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6D82" w14:textId="77777777" w:rsidR="0081051F" w:rsidRPr="0081051F" w:rsidRDefault="00F47412">
      <w:pPr>
        <w:rPr>
          <w:sz w:val="16"/>
          <w:szCs w:val="16"/>
        </w:rPr>
      </w:pPr>
      <w:r w:rsidRPr="0081051F">
        <w:rPr>
          <w:rFonts w:hint="eastAsia"/>
          <w:sz w:val="16"/>
          <w:szCs w:val="16"/>
        </w:rPr>
        <w:t>歴史総合</w:t>
      </w:r>
      <w:r w:rsidRPr="0081051F">
        <w:rPr>
          <w:sz w:val="16"/>
          <w:szCs w:val="16"/>
        </w:rPr>
        <w:t>-DX</w:t>
      </w:r>
    </w:p>
    <w:p w14:paraId="089628E6" w14:textId="48CB9A9F" w:rsidR="002B5977" w:rsidRPr="0081051F" w:rsidRDefault="00F47412" w:rsidP="002B5977">
      <w:pPr>
        <w:rPr>
          <w:b/>
          <w:bCs/>
          <w:sz w:val="28"/>
          <w:szCs w:val="28"/>
        </w:rPr>
      </w:pPr>
      <w:r w:rsidRPr="0081051F">
        <w:rPr>
          <w:b/>
          <w:bCs/>
          <w:sz w:val="28"/>
          <w:szCs w:val="28"/>
        </w:rPr>
        <w:t xml:space="preserve"> 1875年①（明治8）</w:t>
      </w:r>
      <w:r w:rsidR="0081051F" w:rsidRPr="0081051F">
        <w:rPr>
          <w:rFonts w:hint="eastAsia"/>
          <w:b/>
          <w:bCs/>
          <w:sz w:val="28"/>
          <w:szCs w:val="28"/>
        </w:rPr>
        <w:t xml:space="preserve">　</w:t>
      </w:r>
      <w:r w:rsidRPr="0081051F">
        <w:rPr>
          <w:b/>
          <w:bCs/>
          <w:sz w:val="28"/>
          <w:szCs w:val="28"/>
        </w:rPr>
        <w:t>立憲政体の詔</w:t>
      </w:r>
    </w:p>
    <w:p w14:paraId="03ABA626" w14:textId="77777777" w:rsidR="002B5977" w:rsidRDefault="002B5977" w:rsidP="002B5977"/>
    <w:p w14:paraId="6B11A1D2" w14:textId="45F7A78B" w:rsidR="002B5977" w:rsidRPr="005D11F3" w:rsidRDefault="002B5977" w:rsidP="002B5977">
      <w:pPr>
        <w:rPr>
          <w:rFonts w:ascii="BIZ UD明朝 Medium" w:eastAsia="BIZ UD明朝 Medium" w:hAnsi="BIZ UD明朝 Medium" w:hint="eastAsia"/>
          <w:sz w:val="22"/>
        </w:rPr>
      </w:pPr>
      <w:r w:rsidRPr="005D11F3">
        <w:rPr>
          <w:rFonts w:ascii="BIZ UD明朝 Medium" w:eastAsia="BIZ UD明朝 Medium" w:hAnsi="BIZ UD明朝 Medium" w:hint="eastAsia"/>
          <w:sz w:val="22"/>
        </w:rPr>
        <w:t>前年の1874年（明治7）1月に、征韓論で敗れた前参議・板垣退助、後藤象二郎ら高知県人が、政府に対して「民選議院開設の建白書」を提出し、議会/国会を開設せよとの第一声をあげた。2月には佐賀県で不平士族の騒動（佐賀の乱）に、征韓論者で同じ佐賀県人の元 司法卿の江藤新平、政府からは島義勇（よしちか、開拓使主席判官）が派遣されたが、政府の高圧的態度に義憤した両人が、 内務卿の鹿児島県人の大久保利通の策謀で「反乱」とされ、島が逮捕されて処刑される事件が勃発した。さらに4月には板垣退助らが高知に政治結社「立志社」 を設立して反政府活動を開始した。年が明けた1875年（明治8）に分裂した政権の修復が試みられ、政権にあった井上馨の斡旋で伊藤博文、大久保利通、野に下った板垣退助、同じく台湾出兵に異を唱えて野に下った木戸孝允が大阪の料亭「加賀伊」（後の花外楼）で手打ちし（大阪会議）、立憲体制を整えることで一致して政権の内紛が終了、4月には天皇から「立憲政体の詔（みことのり）」がだされ、元老院（後の貴族院の前身）・大審院（戦前の最高裁判所）が置かれることとなった。</w:t>
      </w:r>
    </w:p>
    <w:sectPr w:rsidR="002B5977" w:rsidRPr="005D11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139AA" w14:textId="77777777" w:rsidR="00065AD8" w:rsidRDefault="00065AD8" w:rsidP="002B5977">
      <w:r>
        <w:separator/>
      </w:r>
    </w:p>
  </w:endnote>
  <w:endnote w:type="continuationSeparator" w:id="0">
    <w:p w14:paraId="3BD8FA23" w14:textId="77777777" w:rsidR="00065AD8" w:rsidRDefault="00065AD8" w:rsidP="002B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9E0F7" w14:textId="77777777" w:rsidR="00065AD8" w:rsidRDefault="00065AD8" w:rsidP="002B5977">
      <w:r>
        <w:separator/>
      </w:r>
    </w:p>
  </w:footnote>
  <w:footnote w:type="continuationSeparator" w:id="0">
    <w:p w14:paraId="657BDCA1" w14:textId="77777777" w:rsidR="00065AD8" w:rsidRDefault="00065AD8" w:rsidP="002B5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E1F"/>
    <w:rsid w:val="00065AD8"/>
    <w:rsid w:val="001B6E1F"/>
    <w:rsid w:val="002B5977"/>
    <w:rsid w:val="005D11F3"/>
    <w:rsid w:val="007A6BAF"/>
    <w:rsid w:val="0081051F"/>
    <w:rsid w:val="00F47412"/>
    <w:rsid w:val="00F5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661E50"/>
  <w15:chartTrackingRefBased/>
  <w15:docId w15:val="{1406B521-4F96-49D3-ABDF-2A38F6B2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9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977"/>
  </w:style>
  <w:style w:type="paragraph" w:styleId="a5">
    <w:name w:val="footer"/>
    <w:basedOn w:val="a"/>
    <w:link w:val="a6"/>
    <w:uiPriority w:val="99"/>
    <w:unhideWhenUsed/>
    <w:rsid w:val="002B5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快活CLUB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快活CLUB</dc:creator>
  <cp:keywords/>
  <dc:description/>
  <cp:lastModifiedBy>owner</cp:lastModifiedBy>
  <cp:revision>5</cp:revision>
  <dcterms:created xsi:type="dcterms:W3CDTF">2021-09-05T06:03:00Z</dcterms:created>
  <dcterms:modified xsi:type="dcterms:W3CDTF">2021-09-09T09:41:00Z</dcterms:modified>
</cp:coreProperties>
</file>